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E08E" w14:textId="77777777" w:rsidR="00B85128" w:rsidRDefault="00B85128" w:rsidP="00B85128">
      <w:pPr>
        <w:spacing w:before="240"/>
        <w:jc w:val="center"/>
        <w:rPr>
          <w:rFonts w:ascii="GOST type A" w:hAnsi="GOST type A" w:cs="Calibri"/>
          <w:b/>
          <w:bCs/>
        </w:rPr>
      </w:pPr>
    </w:p>
    <w:p w14:paraId="45C0D84D" w14:textId="2A09E8C1" w:rsidR="00B85128" w:rsidRPr="00512369" w:rsidRDefault="00512369" w:rsidP="00512369">
      <w:pPr>
        <w:spacing w:before="240"/>
        <w:rPr>
          <w:rFonts w:ascii="GOST type A" w:hAnsi="GOST type A" w:cs="Calibri"/>
          <w:b/>
          <w:bCs/>
        </w:rPr>
      </w:pPr>
      <w:r w:rsidRPr="00512369">
        <w:rPr>
          <w:rFonts w:ascii="GOST type A" w:hAnsi="GOST type A" w:cs="Calibri"/>
          <w:b/>
          <w:bCs/>
        </w:rPr>
        <w:t xml:space="preserve"> </w:t>
      </w:r>
    </w:p>
    <w:p w14:paraId="27291662" w14:textId="77777777" w:rsidR="00512369" w:rsidRDefault="00512369" w:rsidP="00B85128">
      <w:pPr>
        <w:spacing w:before="240"/>
        <w:ind w:left="2124"/>
        <w:jc w:val="center"/>
        <w:rPr>
          <w:rFonts w:ascii="GOST type A" w:hAnsi="GOST type A" w:cs="Calibri"/>
          <w:b/>
          <w:bCs/>
        </w:rPr>
      </w:pPr>
    </w:p>
    <w:p w14:paraId="7714E231" w14:textId="1598EF82" w:rsidR="00B85128" w:rsidRPr="00B85128" w:rsidRDefault="00B85128" w:rsidP="00B85128">
      <w:pPr>
        <w:spacing w:before="240"/>
        <w:ind w:left="2124"/>
        <w:jc w:val="center"/>
        <w:rPr>
          <w:rFonts w:ascii="GOST type A" w:hAnsi="GOST type A" w:cs="Calibri"/>
          <w:b/>
          <w:bCs/>
        </w:rPr>
      </w:pPr>
      <w:r w:rsidRPr="00B85128">
        <w:rPr>
          <w:rFonts w:ascii="GOST type A" w:hAnsi="GOST type A" w:cs="Calibri"/>
          <w:b/>
          <w:bCs/>
        </w:rPr>
        <w:t>Опросный лист на проектирование и изготовление</w:t>
      </w:r>
    </w:p>
    <w:p w14:paraId="30DE5CB1" w14:textId="5EC349C4" w:rsidR="00B85128" w:rsidRPr="00B85128" w:rsidRDefault="00B85128" w:rsidP="00B85128">
      <w:pPr>
        <w:ind w:left="2124"/>
        <w:jc w:val="center"/>
        <w:rPr>
          <w:rFonts w:ascii="GOST type A" w:hAnsi="GOST type A" w:cs="Calibri"/>
          <w:b/>
        </w:rPr>
      </w:pPr>
      <w:r w:rsidRPr="00B85128">
        <w:rPr>
          <w:rFonts w:ascii="GOST type A" w:hAnsi="GOST type A" w:cs="Times New Roman"/>
          <w:noProof/>
          <w:lang w:eastAsia="ar-SA"/>
        </w:rPr>
        <w:drawing>
          <wp:anchor distT="286512" distB="291846" distL="400812" distR="406400" simplePos="0" relativeHeight="251659264" behindDoc="0" locked="0" layoutInCell="1" allowOverlap="1" wp14:anchorId="095506FA" wp14:editId="2283F328">
            <wp:simplePos x="0" y="0"/>
            <wp:positionH relativeFrom="margin">
              <wp:posOffset>5276850</wp:posOffset>
            </wp:positionH>
            <wp:positionV relativeFrom="paragraph">
              <wp:posOffset>264160</wp:posOffset>
            </wp:positionV>
            <wp:extent cx="1771650" cy="1438275"/>
            <wp:effectExtent l="304800" t="304800" r="323850" b="333375"/>
            <wp:wrapSquare wrapText="bothSides"/>
            <wp:docPr id="3" name="Рисунок 3" descr="C:\Users\vnukova\Desktop\опросн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vnukova\Desktop\опросн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38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128">
        <w:rPr>
          <w:rFonts w:ascii="GOST type A" w:hAnsi="GOST type A" w:cs="Calibri"/>
          <w:b/>
        </w:rPr>
        <w:t>очистных сооружений хозяйственно-бытовых стоков</w:t>
      </w:r>
    </w:p>
    <w:tbl>
      <w:tblPr>
        <w:tblpPr w:leftFromText="180" w:rightFromText="180" w:vertAnchor="text" w:horzAnchor="margin" w:tblpX="362" w:tblpY="102"/>
        <w:tblW w:w="6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11"/>
        <w:gridCol w:w="1908"/>
        <w:gridCol w:w="2498"/>
      </w:tblGrid>
      <w:tr w:rsidR="00B85128" w:rsidRPr="00B85128" w14:paraId="4A59B14B" w14:textId="77777777" w:rsidTr="00835249">
        <w:trPr>
          <w:trHeight w:val="224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D96C94B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b/>
                <w:color w:val="000000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  <w:b/>
                <w:color w:val="000000"/>
              </w:rPr>
              <w:t>1. Заказчик</w:t>
            </w:r>
          </w:p>
        </w:tc>
        <w:tc>
          <w:tcPr>
            <w:tcW w:w="44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CB517A9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</w:rPr>
              <w:t> </w:t>
            </w:r>
          </w:p>
        </w:tc>
      </w:tr>
      <w:tr w:rsidR="00B85128" w:rsidRPr="00B85128" w14:paraId="5371DDED" w14:textId="77777777" w:rsidTr="00835249">
        <w:trPr>
          <w:trHeight w:val="219"/>
        </w:trPr>
        <w:tc>
          <w:tcPr>
            <w:tcW w:w="2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DF370AC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</w:rPr>
              <w:t>Адрес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F365BF0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B85128" w:rsidRPr="00B85128" w14:paraId="0BD84E10" w14:textId="77777777" w:rsidTr="00835249">
        <w:trPr>
          <w:trHeight w:val="222"/>
        </w:trPr>
        <w:tc>
          <w:tcPr>
            <w:tcW w:w="2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25BC1D6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</w:rPr>
              <w:t>Контактное лицо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528086F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B85128" w:rsidRPr="00B85128" w14:paraId="5955949A" w14:textId="77777777" w:rsidTr="00835249">
        <w:trPr>
          <w:trHeight w:val="226"/>
        </w:trPr>
        <w:tc>
          <w:tcPr>
            <w:tcW w:w="2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4377716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</w:rPr>
              <w:t>Телефон/факс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EE02E1A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val="en-US" w:eastAsia="ar-SA"/>
              </w:rPr>
            </w:pPr>
          </w:p>
        </w:tc>
      </w:tr>
      <w:tr w:rsidR="00B85128" w:rsidRPr="00B85128" w14:paraId="523F82C8" w14:textId="77777777" w:rsidTr="00835249">
        <w:trPr>
          <w:trHeight w:val="217"/>
        </w:trPr>
        <w:tc>
          <w:tcPr>
            <w:tcW w:w="2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332CD22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</w:rPr>
              <w:t>Электронная почта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0EF46E7E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B85128" w:rsidRPr="00B85128" w14:paraId="67458CEF" w14:textId="77777777" w:rsidTr="00835249">
        <w:trPr>
          <w:trHeight w:val="220"/>
        </w:trPr>
        <w:tc>
          <w:tcPr>
            <w:tcW w:w="2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9891689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</w:rPr>
              <w:t>Название объекта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4B32647B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B85128" w:rsidRPr="00B85128" w14:paraId="5942D01E" w14:textId="77777777" w:rsidTr="00835249">
        <w:trPr>
          <w:trHeight w:val="212"/>
        </w:trPr>
        <w:tc>
          <w:tcPr>
            <w:tcW w:w="2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23CAD40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</w:rPr>
              <w:t>Адрес объекта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1CCF56D4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B85128" w:rsidRPr="00B85128" w14:paraId="6CDA617B" w14:textId="77777777" w:rsidTr="00835249">
        <w:trPr>
          <w:trHeight w:val="366"/>
        </w:trPr>
        <w:tc>
          <w:tcPr>
            <w:tcW w:w="44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7336E537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B85128">
              <w:rPr>
                <w:rFonts w:ascii="GOST type A" w:eastAsia="Times New Roman" w:hAnsi="GOST type A" w:cs="Calibri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C04526A" w14:textId="77777777" w:rsidR="00B85128" w:rsidRPr="00B85128" w:rsidRDefault="00B85128" w:rsidP="00B85128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</w:tbl>
    <w:p w14:paraId="3A6AFF06" w14:textId="77777777" w:rsidR="00512369" w:rsidRDefault="00512369" w:rsidP="00512369">
      <w:pPr>
        <w:rPr>
          <w:rFonts w:ascii="GOST type A" w:hAnsi="GOST type A" w:cs="Calibri"/>
          <w:b/>
        </w:rPr>
      </w:pPr>
    </w:p>
    <w:p w14:paraId="66B003F5" w14:textId="6FEB275B" w:rsidR="00B85128" w:rsidRPr="00835249" w:rsidRDefault="00512369" w:rsidP="00B85128">
      <w:pPr>
        <w:rPr>
          <w:rFonts w:ascii="GOST type A" w:hAnsi="GOST type A" w:cs="Calibri"/>
          <w:b/>
        </w:rPr>
      </w:pPr>
      <w:r w:rsidRPr="00835249">
        <w:rPr>
          <w:rFonts w:ascii="GOST type A" w:hAnsi="GOST type A" w:cs="Calibri"/>
          <w:b/>
        </w:rPr>
        <w:t xml:space="preserve">      </w:t>
      </w:r>
      <w:r w:rsidRPr="00B85128">
        <w:rPr>
          <w:rFonts w:ascii="GOST type A" w:hAnsi="GOST type A" w:cs="Calibri"/>
          <w:b/>
        </w:rPr>
        <w:t>2Технические данны</w:t>
      </w:r>
      <w:r w:rsidR="00835249">
        <w:rPr>
          <w:rFonts w:ascii="GOST type A" w:hAnsi="GOST type A" w:cs="Calibri"/>
          <w:b/>
        </w:rPr>
        <w:t>е</w:t>
      </w:r>
    </w:p>
    <w:tbl>
      <w:tblPr>
        <w:tblpPr w:leftFromText="180" w:rightFromText="180" w:vertAnchor="text" w:horzAnchor="page" w:tblpX="451" w:tblpY="29"/>
        <w:tblW w:w="10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6"/>
        <w:gridCol w:w="3124"/>
        <w:gridCol w:w="1532"/>
      </w:tblGrid>
      <w:tr w:rsidR="00835249" w:rsidRPr="00B85128" w14:paraId="5CB12F72" w14:textId="77777777" w:rsidTr="00835249">
        <w:trPr>
          <w:trHeight w:val="94"/>
        </w:trPr>
        <w:tc>
          <w:tcPr>
            <w:tcW w:w="546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CF10A7" w14:textId="77777777" w:rsidR="00835249" w:rsidRPr="00B85128" w:rsidRDefault="00835249" w:rsidP="00835249">
            <w:pPr>
              <w:rPr>
                <w:rFonts w:ascii="GOST type A" w:eastAsia="Calibri" w:hAnsi="GOST type A" w:cs="Calibri"/>
                <w:kern w:val="2"/>
                <w:lang w:eastAsia="en-US"/>
              </w:rPr>
            </w:pPr>
            <w:r w:rsidRPr="00B85128">
              <w:rPr>
                <w:rFonts w:ascii="GOST type A" w:eastAsia="Calibri" w:hAnsi="GOST type A" w:cs="Calibri"/>
                <w:lang w:eastAsia="en-US"/>
              </w:rPr>
              <w:t>Расход сточных вод в м³/сутки,</w:t>
            </w:r>
          </w:p>
        </w:tc>
        <w:tc>
          <w:tcPr>
            <w:tcW w:w="465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1BEB84D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089E3536" w14:textId="77777777" w:rsidTr="00835249">
        <w:trPr>
          <w:trHeight w:val="94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762193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Максимальный часовой расход сточных вод, м3/час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F2D33B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386B0613" w14:textId="77777777" w:rsidTr="00835249">
        <w:trPr>
          <w:trHeight w:val="94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6C03A0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Средний часовой расход сточных вод, м3/час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D3F502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0C88A4E1" w14:textId="77777777" w:rsidTr="00835249">
        <w:trPr>
          <w:trHeight w:val="94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D4D127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 xml:space="preserve">Режим подачи сточных вод на очистные сооружения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C599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 xml:space="preserve">Напорный (с указанием производительности)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D713EF2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Безнапорный</w:t>
            </w:r>
          </w:p>
        </w:tc>
      </w:tr>
      <w:tr w:rsidR="00835249" w:rsidRPr="00B85128" w14:paraId="29D144E0" w14:textId="77777777" w:rsidTr="00835249">
        <w:trPr>
          <w:trHeight w:val="94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2A12D8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 xml:space="preserve">Залповые сбросы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1D0C4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Есть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A52E96A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Нет</w:t>
            </w:r>
          </w:p>
        </w:tc>
      </w:tr>
      <w:tr w:rsidR="00835249" w:rsidRPr="00B85128" w14:paraId="3E659D4A" w14:textId="77777777" w:rsidTr="00835249">
        <w:trPr>
          <w:trHeight w:val="194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4C1625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Объем залпового сброса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FA824C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2CCD9F3F" w14:textId="77777777" w:rsidTr="00835249">
        <w:trPr>
          <w:trHeight w:val="196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4FE723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Продолжительность залпового стока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631FF4" w14:textId="77777777" w:rsidR="00835249" w:rsidRPr="00B85128" w:rsidRDefault="00835249" w:rsidP="00835249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3377307A" w14:textId="77777777" w:rsidTr="00835249">
        <w:trPr>
          <w:trHeight w:val="199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62F1ED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Глубина заложения подводящего трубопровода, Нподв., мм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9E7FA39" w14:textId="77777777" w:rsidR="00835249" w:rsidRPr="00B85128" w:rsidRDefault="00835249" w:rsidP="00835249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745D4BE8" w14:textId="77777777" w:rsidTr="00835249">
        <w:trPr>
          <w:trHeight w:val="193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8B9501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Глубина заложения отводящего трубопровода, Нотв., мм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BE03BA7" w14:textId="77777777" w:rsidR="00835249" w:rsidRPr="00B85128" w:rsidRDefault="00835249" w:rsidP="00835249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03FA0F27" w14:textId="77777777" w:rsidTr="00835249">
        <w:trPr>
          <w:trHeight w:val="193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36061B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Диаметр подводящего трубопровода, мм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51958" w14:textId="77777777" w:rsidR="00835249" w:rsidRPr="00B85128" w:rsidRDefault="00835249" w:rsidP="00835249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41FCEA93" w14:textId="77777777" w:rsidTr="00835249">
        <w:trPr>
          <w:trHeight w:val="121"/>
        </w:trPr>
        <w:tc>
          <w:tcPr>
            <w:tcW w:w="546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2B23F7E7" w14:textId="77777777" w:rsidR="00835249" w:rsidRPr="00B85128" w:rsidRDefault="00835249" w:rsidP="00835249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Выпуск условно чистого стока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1DEA1D41" w14:textId="77777777" w:rsidR="00835249" w:rsidRPr="00B85128" w:rsidRDefault="00835249" w:rsidP="00835249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 xml:space="preserve">Напорный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711344" w14:textId="77777777" w:rsidR="00835249" w:rsidRPr="00B85128" w:rsidRDefault="00835249" w:rsidP="00835249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Безнапорный</w:t>
            </w:r>
          </w:p>
        </w:tc>
      </w:tr>
    </w:tbl>
    <w:p w14:paraId="41E25A2E" w14:textId="77777777" w:rsidR="00835249" w:rsidRDefault="00B85128" w:rsidP="00B85128">
      <w:pPr>
        <w:rPr>
          <w:rFonts w:ascii="GOST type A" w:hAnsi="GOST type A" w:cs="Calibri"/>
          <w:b/>
        </w:rPr>
      </w:pPr>
      <w:r w:rsidRPr="00B85128">
        <w:rPr>
          <w:rFonts w:ascii="GOST type A" w:hAnsi="GOST type A" w:cs="Calibri"/>
          <w:b/>
        </w:rPr>
        <w:t xml:space="preserve">     </w:t>
      </w:r>
    </w:p>
    <w:p w14:paraId="5B7630DC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2C74C075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4E7F79A5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1089F848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4F3FBE2E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68FF7076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19120B5A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0F732077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00BAD3AB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13AAEA59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07A71D67" w14:textId="77777777" w:rsidR="00835249" w:rsidRDefault="00835249" w:rsidP="00B85128">
      <w:pPr>
        <w:rPr>
          <w:rFonts w:ascii="GOST type A" w:hAnsi="GOST type A" w:cs="Calibri"/>
          <w:b/>
        </w:rPr>
      </w:pPr>
    </w:p>
    <w:p w14:paraId="63360F1A" w14:textId="4D4C8219" w:rsidR="00B85128" w:rsidRPr="00B85128" w:rsidRDefault="00835249" w:rsidP="00B85128">
      <w:pPr>
        <w:rPr>
          <w:rFonts w:ascii="GOST type A" w:eastAsia="Andale Sans UI" w:hAnsi="GOST type A" w:cs="Calibri"/>
          <w:b/>
          <w:kern w:val="2"/>
          <w:lang w:eastAsia="ar-SA"/>
        </w:rPr>
      </w:pPr>
      <w:r>
        <w:rPr>
          <w:rFonts w:ascii="GOST type A" w:hAnsi="GOST type A" w:cs="Calibri"/>
          <w:b/>
        </w:rPr>
        <w:t xml:space="preserve">      </w:t>
      </w:r>
      <w:r w:rsidR="00B85128" w:rsidRPr="00B85128">
        <w:rPr>
          <w:rFonts w:ascii="GOST type A" w:hAnsi="GOST type A" w:cs="Calibri"/>
          <w:b/>
        </w:rPr>
        <w:t>3. Характеристики загрязнений сточных вод, поступающих на очистку/после очистки:</w:t>
      </w:r>
    </w:p>
    <w:tbl>
      <w:tblPr>
        <w:tblW w:w="1052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9"/>
        <w:gridCol w:w="2201"/>
        <w:gridCol w:w="2200"/>
        <w:gridCol w:w="2236"/>
      </w:tblGrid>
      <w:tr w:rsidR="00B85128" w:rsidRPr="00B85128" w14:paraId="182E579A" w14:textId="77777777" w:rsidTr="00B85128">
        <w:trPr>
          <w:trHeight w:val="244"/>
        </w:trPr>
        <w:tc>
          <w:tcPr>
            <w:tcW w:w="38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BEE4F35" w14:textId="086BBAC0" w:rsidR="00B85128" w:rsidRPr="00B85128" w:rsidRDefault="00B85128" w:rsidP="00AE237A">
            <w:pPr>
              <w:rPr>
                <w:rFonts w:ascii="GOST type A" w:eastAsia="Calibri" w:hAnsi="GOST type A" w:cs="Calibri"/>
                <w:kern w:val="2"/>
                <w:lang w:eastAsia="en-US"/>
              </w:rPr>
            </w:pPr>
            <w:r w:rsidRPr="00B85128">
              <w:rPr>
                <w:rFonts w:ascii="GOST type A" w:eastAsia="Calibri" w:hAnsi="GOST type A" w:cs="Calibri"/>
                <w:kern w:val="2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7A45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96FC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На входе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0592D5F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На выходе</w:t>
            </w:r>
          </w:p>
        </w:tc>
      </w:tr>
      <w:tr w:rsidR="00B85128" w:rsidRPr="00B85128" w14:paraId="3CAA4A22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E36A5D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Температура, t°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4D32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Arial" w:hAnsi="Arial" w:cs="Arial"/>
              </w:rPr>
              <w:t>˚</w:t>
            </w:r>
            <w:r w:rsidRPr="00B85128">
              <w:rPr>
                <w:rFonts w:ascii="GOST type A" w:hAnsi="GOST type A" w:cs="GOST type A"/>
              </w:rPr>
              <w:t>С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6814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1FBD33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434F1D82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AD6D0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pH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C8F3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CE98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5E7F87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2BBCAA2A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BD84C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БПКполн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ADCF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9BA4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94BA51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6990DCE3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8E718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ХПК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7BC1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4A7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9606D4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52D414F8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6E3A0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Взвешенные вещества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784B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929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9803BC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2E63058D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5477C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Жиры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2E45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F2E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9D7A20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11B19496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D8C997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Фосфор фосфатов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77C1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F0C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2F613A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209CFF0E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9DFFE7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Азот аммония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3C37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CC5D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5E0971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3ADB4159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18F1B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Азот нитратов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E289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98E8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3CCEED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3112F251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66D8B7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Азот нитритов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8EBD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D396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7A5DCC2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6A961343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3EE6E05F" w14:textId="77777777" w:rsidR="00B85128" w:rsidRPr="00B85128" w:rsidRDefault="00B85128" w:rsidP="00AE237A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СПАВ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A3A7946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04B4752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FC0D47" w14:textId="77777777" w:rsidR="00B85128" w:rsidRPr="00B85128" w:rsidRDefault="00B85128" w:rsidP="00AE237A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</w:tbl>
    <w:p w14:paraId="0725CFAE" w14:textId="3758D9C3" w:rsidR="00B85128" w:rsidRPr="00B85128" w:rsidRDefault="00B85128" w:rsidP="00B85128">
      <w:pPr>
        <w:rPr>
          <w:rFonts w:ascii="GOST type A" w:hAnsi="GOST type A" w:cs="Calibri"/>
          <w:b/>
        </w:rPr>
      </w:pPr>
      <w:r w:rsidRPr="00B85128">
        <w:rPr>
          <w:rFonts w:ascii="GOST type A" w:hAnsi="GOST type A" w:cs="Calibri"/>
          <w:b/>
        </w:rPr>
        <w:t xml:space="preserve">     4. Дополнительные сведения и особые условия</w:t>
      </w:r>
    </w:p>
    <w:tbl>
      <w:tblPr>
        <w:tblW w:w="1056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2"/>
        <w:gridCol w:w="2065"/>
      </w:tblGrid>
      <w:tr w:rsidR="00B85128" w:rsidRPr="00B85128" w14:paraId="221C2525" w14:textId="77777777" w:rsidTr="00B85128">
        <w:trPr>
          <w:trHeight w:val="198"/>
        </w:trPr>
        <w:tc>
          <w:tcPr>
            <w:tcW w:w="85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9CFD0F" w14:textId="77777777" w:rsidR="00B85128" w:rsidRPr="00B85128" w:rsidRDefault="00B85128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Обезвоживание осадка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A500CA" w14:textId="77777777" w:rsidR="00B85128" w:rsidRPr="00B85128" w:rsidRDefault="00B85128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65A61FBB" w14:textId="77777777" w:rsidTr="00B85128">
        <w:trPr>
          <w:trHeight w:val="205"/>
        </w:trPr>
        <w:tc>
          <w:tcPr>
            <w:tcW w:w="85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C9B52A" w14:textId="77777777" w:rsidR="00B85128" w:rsidRPr="00B85128" w:rsidRDefault="00B85128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Возможность использования очистки сточных вод в оборотном цикле (если есть указать требования к оборотной воде)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37D2FD" w14:textId="77777777" w:rsidR="00B85128" w:rsidRPr="00B85128" w:rsidRDefault="00B85128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35249" w:rsidRPr="00B85128" w14:paraId="3EA5E29C" w14:textId="77777777" w:rsidTr="00B85128">
        <w:trPr>
          <w:trHeight w:val="205"/>
        </w:trPr>
        <w:tc>
          <w:tcPr>
            <w:tcW w:w="85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A92CF04" w14:textId="7747B157" w:rsidR="00835249" w:rsidRPr="00B85128" w:rsidRDefault="00835249" w:rsidP="00AE237A">
            <w:pPr>
              <w:ind w:right="-108"/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  <w:kern w:val="2"/>
              </w:rPr>
              <w:t>Уровень грунтовых вод</w:t>
            </w:r>
            <w:r>
              <w:rPr>
                <w:rFonts w:ascii="GOST type A" w:hAnsi="GOST type A" w:cs="Calibri"/>
                <w:kern w:val="2"/>
              </w:rPr>
              <w:t xml:space="preserve"> (мм)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1CA2FF" w14:textId="77777777" w:rsidR="00835249" w:rsidRPr="00B85128" w:rsidRDefault="00835249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79F4B103" w14:textId="77777777" w:rsidTr="00B85128">
        <w:trPr>
          <w:trHeight w:val="205"/>
        </w:trPr>
        <w:tc>
          <w:tcPr>
            <w:tcW w:w="85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C3163" w14:textId="77777777" w:rsidR="00B85128" w:rsidRPr="00B85128" w:rsidRDefault="00B85128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B85128">
              <w:rPr>
                <w:rFonts w:ascii="GOST type A" w:hAnsi="GOST type A" w:cs="Calibri"/>
              </w:rPr>
              <w:t>Другое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19F5E63" w14:textId="77777777" w:rsidR="00B85128" w:rsidRPr="00B85128" w:rsidRDefault="00B85128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B85128" w:rsidRPr="00B85128" w14:paraId="0C6D64F0" w14:textId="77777777" w:rsidTr="00B85128">
        <w:trPr>
          <w:trHeight w:val="205"/>
        </w:trPr>
        <w:tc>
          <w:tcPr>
            <w:tcW w:w="85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B37B102" w14:textId="77777777" w:rsidR="00B85128" w:rsidRPr="00B85128" w:rsidRDefault="00B85128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28E6960" w14:textId="77777777" w:rsidR="00B85128" w:rsidRPr="00B85128" w:rsidRDefault="00B85128" w:rsidP="00AE237A">
            <w:pPr>
              <w:ind w:right="-108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</w:tbl>
    <w:p w14:paraId="5BC61597" w14:textId="1BB51C26" w:rsidR="00B85128" w:rsidRPr="00B85128" w:rsidRDefault="00B85128" w:rsidP="00B85128">
      <w:pPr>
        <w:spacing w:before="240"/>
        <w:ind w:left="2124"/>
        <w:jc w:val="both"/>
        <w:rPr>
          <w:rFonts w:ascii="GOST type A" w:eastAsia="Andale Sans UI" w:hAnsi="GOST type A" w:cs="Calibri"/>
          <w:b/>
          <w:kern w:val="2"/>
          <w:lang w:eastAsia="ar-SA"/>
        </w:rPr>
      </w:pPr>
      <w:r w:rsidRPr="00B85128">
        <w:rPr>
          <w:rFonts w:ascii="GOST type A" w:hAnsi="GOST type A" w:cs="Calibri"/>
          <w:b/>
        </w:rPr>
        <w:t>Если у вас возникли вопросы по заполнению опросного листа, позвоните Нам.</w:t>
      </w:r>
      <w:r w:rsidRPr="00B85128">
        <w:rPr>
          <w:rFonts w:ascii="GOST type A" w:hAnsi="GOST type A" w:cs="Times New Roman"/>
          <w:noProof/>
          <w:lang w:eastAsia="ar-SA"/>
        </w:rPr>
        <w:t xml:space="preserve"> </w:t>
      </w:r>
    </w:p>
    <w:p w14:paraId="29DD22D3" w14:textId="0C401113" w:rsidR="00184826" w:rsidRPr="00B85128" w:rsidRDefault="00184826">
      <w:pPr>
        <w:rPr>
          <w:rFonts w:ascii="GOST type A" w:hAnsi="GOST type A"/>
        </w:rPr>
      </w:pPr>
    </w:p>
    <w:sectPr w:rsidR="00184826" w:rsidRPr="00B85128" w:rsidSect="00CA5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395C" w14:textId="77777777" w:rsidR="00BD1E87" w:rsidRDefault="00BD1E87" w:rsidP="00CA5E33">
      <w:r>
        <w:separator/>
      </w:r>
    </w:p>
  </w:endnote>
  <w:endnote w:type="continuationSeparator" w:id="0">
    <w:p w14:paraId="7DD991A0" w14:textId="77777777" w:rsidR="00BD1E87" w:rsidRDefault="00BD1E87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2C31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E8BA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CA9D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9D30" w14:textId="77777777" w:rsidR="00BD1E87" w:rsidRDefault="00BD1E87" w:rsidP="00CA5E33">
      <w:r>
        <w:separator/>
      </w:r>
    </w:p>
  </w:footnote>
  <w:footnote w:type="continuationSeparator" w:id="0">
    <w:p w14:paraId="03094DA5" w14:textId="77777777" w:rsidR="00BD1E87" w:rsidRDefault="00BD1E87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4144" w14:textId="77777777" w:rsidR="00CA5E33" w:rsidRDefault="00000000">
    <w:pPr>
      <w:pStyle w:val="a3"/>
    </w:pPr>
    <w:r>
      <w:rPr>
        <w:noProof/>
        <w:lang w:eastAsia="ru-RU"/>
      </w:rPr>
      <w:pict w14:anchorId="63E4E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EC87" w14:textId="77777777" w:rsidR="00CA5E33" w:rsidRDefault="00000000">
    <w:pPr>
      <w:pStyle w:val="a3"/>
    </w:pPr>
    <w:r>
      <w:rPr>
        <w:noProof/>
        <w:lang w:eastAsia="ru-RU"/>
      </w:rPr>
      <w:pict w14:anchorId="5EE8F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BF40" w14:textId="77777777" w:rsidR="00CA5E33" w:rsidRDefault="00000000">
    <w:pPr>
      <w:pStyle w:val="a3"/>
    </w:pPr>
    <w:r>
      <w:rPr>
        <w:noProof/>
        <w:lang w:eastAsia="ru-RU"/>
      </w:rPr>
      <w:pict w14:anchorId="2A856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505732"/>
    <w:rsid w:val="00512369"/>
    <w:rsid w:val="006A6412"/>
    <w:rsid w:val="00715865"/>
    <w:rsid w:val="00835249"/>
    <w:rsid w:val="00B85128"/>
    <w:rsid w:val="00BD1E87"/>
    <w:rsid w:val="00CA5E33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F9AEE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4</cp:revision>
  <dcterms:created xsi:type="dcterms:W3CDTF">2021-03-29T18:29:00Z</dcterms:created>
  <dcterms:modified xsi:type="dcterms:W3CDTF">2022-08-02T14:13:00Z</dcterms:modified>
</cp:coreProperties>
</file>